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32" w:rsidRDefault="00012432" w:rsidP="0001243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val="ru-RU" w:eastAsia="ru-RU"/>
        </w:rPr>
      </w:pPr>
      <w:r>
        <w:rPr>
          <w:rFonts w:ascii="Georgia" w:eastAsia="Times New Roman" w:hAnsi="Georgia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>
            <wp:extent cx="564515" cy="63246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432" w:rsidRDefault="00012432" w:rsidP="0001243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:rsidR="00012432" w:rsidRDefault="00012432" w:rsidP="0001243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:rsidR="00012432" w:rsidRDefault="00012432" w:rsidP="0001243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:rsidR="00012432" w:rsidRDefault="00012432" w:rsidP="0001243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>
        <w:rPr>
          <w:rFonts w:ascii="Georgia" w:eastAsia="Times New Roman" w:hAnsi="Georgia" w:cs="Times New Roman"/>
          <w:b/>
          <w:caps/>
          <w:color w:val="000000" w:themeColor="text1"/>
          <w:sz w:val="28"/>
          <w:szCs w:val="28"/>
          <w:lang w:val="ru-RU" w:eastAsia="ru-RU"/>
        </w:rPr>
        <w:t>сесія восьмого скликання</w:t>
      </w:r>
    </w:p>
    <w:p w:rsidR="00012432" w:rsidRDefault="00012432" w:rsidP="0001243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</w:p>
    <w:p w:rsidR="00012432" w:rsidRDefault="00012432" w:rsidP="0001243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  <w:r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>ПРОЄКТ РІШЕННЯ № _______</w:t>
      </w:r>
    </w:p>
    <w:p w:rsidR="00012432" w:rsidRDefault="00012432" w:rsidP="0001243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від «___»  травня 2027 року</w:t>
      </w:r>
    </w:p>
    <w:p w:rsidR="00012432" w:rsidRDefault="00012432" w:rsidP="0001243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  <w:t>м.  Городок</w:t>
      </w:r>
    </w:p>
    <w:p w:rsidR="00012432" w:rsidRDefault="00012432" w:rsidP="00012432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:rsidR="00012432" w:rsidRDefault="00012432" w:rsidP="003D1F12">
      <w:pPr>
        <w:spacing w:after="0" w:line="240" w:lineRule="auto"/>
        <w:ind w:right="5103"/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Про </w:t>
      </w:r>
      <w:bookmarkStart w:id="0" w:name="_Hlk133828474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перепрофілювання (зміну типу)  та перейменування  </w:t>
      </w:r>
      <w:bookmarkStart w:id="1" w:name="_Hlk228816042"/>
      <w:bookmarkEnd w:id="0"/>
      <w:r w:rsidR="00602CB1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Городоцького навчально-виховного</w:t>
      </w:r>
      <w:r w:rsidR="00602CB1" w:rsidRPr="00602CB1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комплекс</w:t>
      </w:r>
      <w:r w:rsidR="00602CB1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у №2 І- ІІІ ступенів</w:t>
      </w:r>
      <w:r w:rsidR="001C1D68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 w:rsidR="00602CB1" w:rsidRPr="00602CB1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"заклад загальн</w:t>
      </w:r>
      <w:r w:rsidR="00602CB1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ої середньої освіти І ступеня </w:t>
      </w:r>
      <w:r w:rsidR="00602CB1" w:rsidRPr="00602CB1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гімназія"</w:t>
      </w:r>
      <w:r w:rsidR="00D046C8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Городоцької міської ради</w:t>
      </w:r>
    </w:p>
    <w:bookmarkEnd w:id="1"/>
    <w:p w:rsidR="00012432" w:rsidRDefault="00012432" w:rsidP="00012432">
      <w:pPr>
        <w:spacing w:after="0" w:line="240" w:lineRule="auto"/>
        <w:ind w:right="5103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:rsidR="00012432" w:rsidRDefault="00012432" w:rsidP="00012432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bookmarkStart w:id="2" w:name="_GoBack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Відповідно до статей 26, 32 Закону України «Про місцеве самоврядування в Україні», статей 25, 66 Закону України «Про освіту»,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статтей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32,35,37 Закону України «Про повну загальну середню освіту», постанови Кабін</w:t>
      </w:r>
      <w:r w:rsidR="00466DC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ету Міністрів від 14.01.2015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 6 «Деякі питання надання освітньої субвенції з державного бюджету місцевим бюджетам», постанови Кабінету</w:t>
      </w:r>
      <w:r w:rsidR="00466DC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Міністрів від 03.11.2010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 996 «Про забезпечення участі  громадськості у формуванні та реалізації державної політики», рішення виконавчого комітету Городоцької міської ради №</w:t>
      </w:r>
      <w:r w:rsidR="00466DC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3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від </w:t>
      </w:r>
      <w:r w:rsidR="00466DC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24.01.2023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«Про затвердження </w:t>
      </w:r>
      <w:r w:rsidR="00B6217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Проекту дорожньої карти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мережі закладів загальної середньої освіти Городоцької міської ради»,  за результатами проведення публічних громадських обговорень,  з метою створення необхідних умов для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враховуючи низьку наповнюваність класів учнями у закладах освіти, враховуючи висновки та рекомендації постійної комісії </w:t>
      </w:r>
      <w:r>
        <w:rPr>
          <w:rFonts w:ascii="Georgia" w:hAnsi="Georgia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міська рада</w:t>
      </w:r>
    </w:p>
    <w:bookmarkEnd w:id="2"/>
    <w:p w:rsidR="00012432" w:rsidRDefault="00012432" w:rsidP="00012432">
      <w:pPr>
        <w:pStyle w:val="1"/>
        <w:rPr>
          <w:rFonts w:ascii="Georgia" w:hAnsi="Georgia"/>
          <w:b/>
          <w:color w:val="000000" w:themeColor="text1"/>
        </w:rPr>
      </w:pPr>
    </w:p>
    <w:p w:rsidR="00012432" w:rsidRDefault="00012432" w:rsidP="00012432">
      <w:pPr>
        <w:pStyle w:val="1"/>
        <w:rPr>
          <w:rFonts w:ascii="Georgia" w:hAnsi="Georgia"/>
          <w:b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>ВИРІШИЛА:</w:t>
      </w:r>
    </w:p>
    <w:p w:rsidR="00012432" w:rsidRDefault="00012432" w:rsidP="00012432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</w:p>
    <w:p w:rsidR="00012432" w:rsidRDefault="00012432" w:rsidP="00012432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1. 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Перепрофіліювати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(змінити тип) та перейменувати </w:t>
      </w:r>
      <w:r w:rsidR="007E48CB" w:rsidRPr="007E48CB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Городоцький навчально-виховний комплекс №2 І- ІІІ ступенів "заклад загальної середньої освіти І ступеня - гімназія"</w:t>
      </w:r>
      <w:r w:rsidR="007E48CB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Городоцької міської ради Львівсько</w:t>
      </w:r>
      <w:r w:rsidR="00437C2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ї області  (код  ЄДРПОУ 2234</w:t>
      </w:r>
      <w:r w:rsidR="00602CB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4941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81500, Львівська область, Львівський р-</w:t>
      </w:r>
      <w:r w:rsidR="00602CB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н, </w:t>
      </w:r>
      <w:proofErr w:type="spellStart"/>
      <w:r w:rsidR="00602CB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м.Городок</w:t>
      </w:r>
      <w:proofErr w:type="spellEnd"/>
      <w:r w:rsidR="00602CB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="00602CB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вул.Леся</w:t>
      </w:r>
      <w:proofErr w:type="spellEnd"/>
      <w:r w:rsidR="00602CB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Мартовича</w:t>
      </w:r>
      <w:r w:rsidR="0061269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r w:rsidR="00602CB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</w:t>
      </w:r>
      <w:r w:rsidR="007E48CB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) у Городоцьку </w:t>
      </w:r>
      <w:r w:rsidR="007E48CB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lastRenderedPageBreak/>
        <w:t>гімназію №2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Городоцької міської ради Львівської області (далі – Гімназія)  з 1 вересня 2027 року.</w:t>
      </w:r>
    </w:p>
    <w:p w:rsidR="00012432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2.Забезпечити </w:t>
      </w:r>
      <w:r w:rsidR="000A6E9B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функціонування початкової школи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в складі Гімназії.  </w:t>
      </w:r>
    </w:p>
    <w:p w:rsidR="00012432" w:rsidRPr="009660D5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sz w:val="28"/>
          <w:szCs w:val="28"/>
          <w:lang w:eastAsia="uk-UA"/>
        </w:rPr>
      </w:pPr>
      <w:r w:rsidRPr="009660D5">
        <w:rPr>
          <w:rFonts w:ascii="Georgia" w:eastAsia="Times New Roman" w:hAnsi="Georgia" w:cs="Times New Roman"/>
          <w:sz w:val="28"/>
          <w:szCs w:val="28"/>
          <w:lang w:eastAsia="uk-UA"/>
        </w:rPr>
        <w:t>3. Встано</w:t>
      </w:r>
      <w:r w:rsidR="00946A39">
        <w:rPr>
          <w:rFonts w:ascii="Georgia" w:eastAsia="Times New Roman" w:hAnsi="Georgia" w:cs="Times New Roman"/>
          <w:sz w:val="28"/>
          <w:szCs w:val="28"/>
          <w:lang w:eastAsia="uk-UA"/>
        </w:rPr>
        <w:t>вити, що Городоцька  гімназія №2</w:t>
      </w:r>
      <w:r w:rsidR="00720902" w:rsidRPr="009660D5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</w:t>
      </w:r>
      <w:r w:rsidRPr="009660D5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Городоцької міської ради Львівської області є правонаступником усіх прав та обов’язків  </w:t>
      </w:r>
      <w:r w:rsidR="00946A39">
        <w:rPr>
          <w:rFonts w:ascii="Georgia" w:eastAsia="Times New Roman" w:hAnsi="Georgia" w:cs="Times New Roman"/>
          <w:sz w:val="28"/>
          <w:szCs w:val="28"/>
          <w:lang w:eastAsia="uk-UA"/>
        </w:rPr>
        <w:t>Городоцького навчально-виховного</w:t>
      </w:r>
      <w:r w:rsidR="00946A39" w:rsidRPr="00946A3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комплекс</w:t>
      </w:r>
      <w:r w:rsidR="00946A39">
        <w:rPr>
          <w:rFonts w:ascii="Georgia" w:eastAsia="Times New Roman" w:hAnsi="Georgia" w:cs="Times New Roman"/>
          <w:sz w:val="28"/>
          <w:szCs w:val="28"/>
          <w:lang w:eastAsia="uk-UA"/>
        </w:rPr>
        <w:t>у</w:t>
      </w:r>
      <w:r w:rsidR="00946A39" w:rsidRPr="00946A3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№2 І- ІІІ ступенів "заклад загальної середньої освіти І ступеня - гімназія"</w:t>
      </w:r>
      <w:r w:rsidR="00946A39">
        <w:rPr>
          <w:rFonts w:ascii="Georgia" w:eastAsia="Times New Roman" w:hAnsi="Georgia" w:cs="Times New Roman"/>
          <w:sz w:val="28"/>
          <w:szCs w:val="28"/>
          <w:lang w:eastAsia="uk-UA"/>
        </w:rPr>
        <w:t xml:space="preserve"> </w:t>
      </w:r>
      <w:r w:rsidRPr="009660D5">
        <w:rPr>
          <w:rFonts w:ascii="Georgia" w:eastAsia="Times New Roman" w:hAnsi="Georgia" w:cs="Times New Roman"/>
          <w:sz w:val="28"/>
          <w:szCs w:val="28"/>
          <w:lang w:eastAsia="uk-UA"/>
        </w:rPr>
        <w:t>Городоцької міської ради Львівської області.</w:t>
      </w:r>
    </w:p>
    <w:p w:rsidR="00012432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4.Затвердити </w:t>
      </w:r>
      <w:r w:rsidR="00946A3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Статут Городоцької   гімназії №2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у новій редакції  (додається).</w:t>
      </w:r>
    </w:p>
    <w:p w:rsidR="00012432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5.Ди</w:t>
      </w:r>
      <w:r w:rsidR="0072090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ректору Город</w:t>
      </w:r>
      <w:r w:rsidR="00946A3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оцької  гімназії №2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Городоцької міської ради Львівської області (</w:t>
      </w:r>
      <w:r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>ім’я, прізвище уповноваженої особи):</w:t>
      </w:r>
    </w:p>
    <w:p w:rsidR="00012432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 xml:space="preserve">4.1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здійснити державну реєстрацію змін до установчих документів відповідно до вимог чинного законодавства.</w:t>
      </w:r>
    </w:p>
    <w:p w:rsidR="00012432" w:rsidRDefault="00012432" w:rsidP="0001243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4.2.забезпечити вжиття організаційно-правових заходів щодо дотримання трудових прав та гарантій працівників у зв’язку з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перепрофіліюванням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закладу освіти.  </w:t>
      </w:r>
    </w:p>
    <w:p w:rsidR="00012432" w:rsidRDefault="00012432" w:rsidP="00012432">
      <w:pPr>
        <w:spacing w:after="0" w:line="240" w:lineRule="auto"/>
        <w:ind w:firstLine="34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  5. Контроль за виконанням цього рішення покласти на постійну комісію з питань освіти, культури, духовності, молоді та спорту (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В.Маковецький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).</w:t>
      </w:r>
    </w:p>
    <w:p w:rsidR="00012432" w:rsidRDefault="00012432" w:rsidP="0001243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012432" w:rsidRDefault="00012432" w:rsidP="0001243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012432" w:rsidRDefault="00012432" w:rsidP="0001243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012432" w:rsidRDefault="00012432" w:rsidP="00012432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012432" w:rsidRDefault="00012432" w:rsidP="00012432">
      <w:pPr>
        <w:spacing w:after="0" w:line="240" w:lineRule="auto"/>
        <w:jc w:val="both"/>
        <w:rPr>
          <w:rFonts w:ascii="Georgia" w:hAnsi="Georgia" w:cs="Times New Roman"/>
          <w:sz w:val="28"/>
          <w:szCs w:val="28"/>
        </w:rPr>
      </w:pP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>Міський голова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  <w:t xml:space="preserve">                Володимир РЕМЕНЯК</w:t>
      </w:r>
    </w:p>
    <w:p w:rsidR="00012432" w:rsidRDefault="00012432" w:rsidP="00012432">
      <w:pPr>
        <w:rPr>
          <w:rFonts w:ascii="Georgia" w:hAnsi="Georgia"/>
          <w:color w:val="000000" w:themeColor="text1"/>
        </w:rPr>
      </w:pPr>
    </w:p>
    <w:p w:rsidR="00012432" w:rsidRDefault="00012432" w:rsidP="00012432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012432" w:rsidRDefault="00012432" w:rsidP="00012432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:rsidR="00FE5382" w:rsidRDefault="00FE5382"/>
    <w:sectPr w:rsidR="00FE53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E3C"/>
    <w:rsid w:val="00012432"/>
    <w:rsid w:val="000A6E9B"/>
    <w:rsid w:val="001C1D68"/>
    <w:rsid w:val="00226409"/>
    <w:rsid w:val="002936A7"/>
    <w:rsid w:val="00370CF4"/>
    <w:rsid w:val="003D1F12"/>
    <w:rsid w:val="00437C20"/>
    <w:rsid w:val="00466DC1"/>
    <w:rsid w:val="005D6944"/>
    <w:rsid w:val="00602CB1"/>
    <w:rsid w:val="00612692"/>
    <w:rsid w:val="006A6FB5"/>
    <w:rsid w:val="00720902"/>
    <w:rsid w:val="007E48CB"/>
    <w:rsid w:val="00946A39"/>
    <w:rsid w:val="009660D5"/>
    <w:rsid w:val="00AC4EB6"/>
    <w:rsid w:val="00B62172"/>
    <w:rsid w:val="00D046C8"/>
    <w:rsid w:val="00ED0FB4"/>
    <w:rsid w:val="00FB4E3C"/>
    <w:rsid w:val="00FE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12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01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124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12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01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124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6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1866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2026-05-05T06:37:00Z</dcterms:created>
  <dcterms:modified xsi:type="dcterms:W3CDTF">2026-05-05T07:19:00Z</dcterms:modified>
</cp:coreProperties>
</file>